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427" w:rsidRDefault="00A51427" w:rsidP="00A51427">
      <w:pPr>
        <w:rPr>
          <w:lang w:val="ru-RU"/>
        </w:rPr>
      </w:pPr>
      <w:bookmarkStart w:id="0" w:name="_GoBack"/>
      <w:bookmarkEnd w:id="0"/>
      <w:r>
        <w:t>Pursuant to Article</w:t>
      </w:r>
      <w:r>
        <w:rPr>
          <w:lang w:val="ru-RU"/>
        </w:rPr>
        <w:t xml:space="preserve"> 31</w:t>
      </w:r>
      <w:r>
        <w:t>, paragraph 1 of the Law on the Government (Official Gazette of the Republic of Serbia, no</w:t>
      </w:r>
      <w:r>
        <w:rPr>
          <w:lang w:val="ru-RU"/>
        </w:rPr>
        <w:t xml:space="preserve"> 55/05, 71/05, 101/07 </w:t>
      </w:r>
      <w:r>
        <w:t>and</w:t>
      </w:r>
      <w:r>
        <w:rPr>
          <w:lang w:val="ru-RU"/>
        </w:rPr>
        <w:t xml:space="preserve"> 65/08),</w:t>
      </w:r>
    </w:p>
    <w:p w:rsidR="00A51427" w:rsidRDefault="00A51427" w:rsidP="00A51427">
      <w:pPr>
        <w:ind w:firstLine="720"/>
      </w:pPr>
      <w:r>
        <w:rPr>
          <w:lang w:val="ru-RU"/>
        </w:rPr>
        <w:tab/>
      </w:r>
      <w:r>
        <w:t>the Government is adopting</w:t>
      </w:r>
    </w:p>
    <w:p w:rsidR="00A51427" w:rsidRDefault="00A51427" w:rsidP="00A51427">
      <w:pPr>
        <w:rPr>
          <w:lang w:val="ru-RU"/>
        </w:rPr>
      </w:pPr>
    </w:p>
    <w:p w:rsidR="00A51427" w:rsidRDefault="00A51427" w:rsidP="00A51427">
      <w:pPr>
        <w:jc w:val="center"/>
        <w:rPr>
          <w:b/>
        </w:rPr>
      </w:pPr>
      <w:r>
        <w:rPr>
          <w:b/>
        </w:rPr>
        <w:t>DECREE</w:t>
      </w:r>
    </w:p>
    <w:p w:rsidR="00A51427" w:rsidRDefault="00A51427" w:rsidP="00A51427">
      <w:pPr>
        <w:jc w:val="center"/>
        <w:rPr>
          <w:b/>
          <w:lang w:val="ru-RU"/>
        </w:rPr>
      </w:pPr>
      <w:r>
        <w:rPr>
          <w:b/>
        </w:rPr>
        <w:t>ON THE ESTABLISHMENT OF THE OFFICE FOR COOPERATION WITH CIVIL SOCIETY</w:t>
      </w:r>
    </w:p>
    <w:p w:rsidR="00A51427" w:rsidRDefault="00A51427" w:rsidP="00A51427">
      <w:pPr>
        <w:pStyle w:val="Normal1"/>
        <w:spacing w:before="0" w:beforeAutospacing="0" w:after="0" w:afterAutospacing="0"/>
        <w:rPr>
          <w:b/>
        </w:rPr>
      </w:pPr>
    </w:p>
    <w:p w:rsidR="00A51427" w:rsidRDefault="00A51427" w:rsidP="00A51427">
      <w:pPr>
        <w:pStyle w:val="Normal1"/>
        <w:spacing w:before="0" w:beforeAutospacing="0" w:after="0" w:afterAutospacing="0"/>
        <w:jc w:val="center"/>
        <w:rPr>
          <w:b/>
          <w:lang w:val="en-US"/>
        </w:rPr>
      </w:pPr>
      <w:r>
        <w:rPr>
          <w:b/>
          <w:lang w:val="en-US"/>
        </w:rPr>
        <w:t>Content of the Decree</w:t>
      </w:r>
    </w:p>
    <w:p w:rsidR="00A51427" w:rsidRDefault="00A51427" w:rsidP="00A51427">
      <w:pPr>
        <w:jc w:val="center"/>
        <w:rPr>
          <w:b/>
          <w:lang w:val="ru-RU"/>
        </w:rPr>
      </w:pPr>
      <w:r>
        <w:rPr>
          <w:b/>
        </w:rPr>
        <w:t>Article</w:t>
      </w:r>
      <w:r>
        <w:rPr>
          <w:b/>
          <w:lang w:val="ru-RU"/>
        </w:rPr>
        <w:t xml:space="preserve"> 1</w:t>
      </w:r>
    </w:p>
    <w:p w:rsidR="00A51427" w:rsidRDefault="00A51427" w:rsidP="00A51427">
      <w:r>
        <w:tab/>
        <w:t xml:space="preserve">The Decree hereof establishes the Office for Cooperation with Civil Society (hereinafter: Office) and defines the purview, management and other relevant issues. </w:t>
      </w:r>
    </w:p>
    <w:p w:rsidR="00A51427" w:rsidRDefault="00A51427" w:rsidP="00A51427">
      <w:pPr>
        <w:ind w:firstLine="720"/>
        <w:rPr>
          <w:lang w:val="ru-RU"/>
        </w:rPr>
      </w:pPr>
      <w:r>
        <w:tab/>
        <w:t>The Office represents a Government service.</w:t>
      </w:r>
    </w:p>
    <w:p w:rsidR="00A51427" w:rsidRDefault="00A51427" w:rsidP="00A51427">
      <w:pPr>
        <w:rPr>
          <w:lang w:val="ru-RU"/>
        </w:rPr>
      </w:pPr>
    </w:p>
    <w:p w:rsidR="00A51427" w:rsidRDefault="00A51427" w:rsidP="00A51427">
      <w:pPr>
        <w:pStyle w:val="Normal1"/>
        <w:spacing w:before="0" w:beforeAutospacing="0" w:after="0" w:afterAutospacing="0"/>
        <w:jc w:val="center"/>
        <w:rPr>
          <w:b/>
          <w:lang w:val="en-US"/>
        </w:rPr>
      </w:pPr>
      <w:r>
        <w:rPr>
          <w:b/>
          <w:lang w:val="en-US"/>
        </w:rPr>
        <w:t xml:space="preserve">Purview </w:t>
      </w:r>
    </w:p>
    <w:p w:rsidR="00A51427" w:rsidRDefault="00A51427" w:rsidP="00A51427">
      <w:pPr>
        <w:jc w:val="center"/>
        <w:rPr>
          <w:b/>
          <w:lang w:val="ru-RU"/>
        </w:rPr>
      </w:pPr>
      <w:r>
        <w:rPr>
          <w:b/>
        </w:rPr>
        <w:t>Article</w:t>
      </w:r>
      <w:r>
        <w:rPr>
          <w:b/>
          <w:lang w:val="ru-RU"/>
        </w:rPr>
        <w:t xml:space="preserve"> 2</w:t>
      </w:r>
    </w:p>
    <w:p w:rsidR="00A51427" w:rsidRDefault="00A51427" w:rsidP="00A51427">
      <w:pPr>
        <w:spacing w:after="120"/>
        <w:rPr>
          <w:lang w:val="en-GB"/>
        </w:rPr>
      </w:pPr>
      <w:r>
        <w:rPr>
          <w:lang w:val="en-GB"/>
        </w:rPr>
        <w:tab/>
        <w:t>The Office conducts technical affairs, as required by the Government, pertaining to ensuring the consistency of actions of public authorities and promoting the cooperation of public authorities with associations and other civil society organisations, including: Initiating dialogue with civil society on matters of mutual interest; Participating in the drafting and implementation of strategic documents pertaining to creating an environment conducive to civil society development, with a view to further development of cooperation among the public, private and civil sectors and, in connection therewith, cooperation with autonomous provinces’ and local self-government units’ authorities; Initiating the adoption of regulations and other general legal instruments governing the status of associations and other civil society organisations, as the foundation for building a society based on democracy, inclusion and solidarity; Participating in the drafting of consolidated reports to the Government on the expenditure of funds that have been provided and paid to associations and other civil society organisations from the Republic of Serbia Budget in support of their programme activities; Organising round-table discussions and conferences; Issuing publications and undertaking other measures and activities aimed at upgrading the capacities and raising the sustainability of associations’ and other civil society organisations’ operation and actions; Collecting and disseminating information relevant to associations’ and other civil society organisations‘ operation; Conducting technical affairs pertaining to cooperation and exchange of experiences with similar governmental institutions in the region, European Union member states and the world; Cooperating with competent authorities in the conduct of affairs pertaining to the programming and management of European Union pre-accession and other funds for the support to civil society.</w:t>
      </w:r>
    </w:p>
    <w:p w:rsidR="00A51427" w:rsidRDefault="00A51427" w:rsidP="00A51427">
      <w:pPr>
        <w:ind w:firstLine="720"/>
      </w:pPr>
      <w:r>
        <w:t>The Office shall prepare instruments by which the Government shall oversee, steer and harmonize the tasks of the ministry and special agencies relating to the issues of development of civil society and cooperation of the Government and civil society, as well as the methods in which the public is informed on activities aimed at the development of civil society and cooperation of the Government with civil society</w:t>
      </w:r>
      <w:r>
        <w:rPr>
          <w:lang w:val="ru-RU"/>
        </w:rPr>
        <w:t>.</w:t>
      </w:r>
    </w:p>
    <w:p w:rsidR="00A51427" w:rsidRDefault="00A51427" w:rsidP="00A51427">
      <w:pPr>
        <w:ind w:firstLine="720"/>
      </w:pPr>
      <w:r>
        <w:t xml:space="preserve">The Office shall cooperate with state bodies, autonomous province bodies, towns, municipalities and the City of Belgrade, as well as the associations and other civil society </w:t>
      </w:r>
      <w:r>
        <w:lastRenderedPageBreak/>
        <w:t xml:space="preserve">organizations in the preparation of relevant documents and regulations, and shall promote tasks relating to the development and cooperation with civil society. </w:t>
      </w:r>
    </w:p>
    <w:p w:rsidR="00A51427" w:rsidRDefault="00A51427" w:rsidP="00A51427">
      <w:pPr>
        <w:ind w:firstLine="720"/>
        <w:rPr>
          <w:color w:val="000000"/>
          <w:lang w:val="ru-RU"/>
        </w:rPr>
      </w:pPr>
      <w:r>
        <w:t xml:space="preserve">The Office shall perform other tasks in the field of development of civil society and cooperation with civil society mandated by the Government. </w:t>
      </w:r>
    </w:p>
    <w:p w:rsidR="00A51427" w:rsidRDefault="00A51427" w:rsidP="00A51427">
      <w:pPr>
        <w:pStyle w:val="Normal1"/>
        <w:spacing w:before="0" w:beforeAutospacing="0" w:after="0" w:afterAutospacing="0"/>
        <w:jc w:val="both"/>
        <w:rPr>
          <w:b/>
        </w:rPr>
      </w:pPr>
    </w:p>
    <w:p w:rsidR="00A51427" w:rsidRDefault="00A51427" w:rsidP="00A51427">
      <w:pPr>
        <w:pStyle w:val="Normal1"/>
        <w:spacing w:before="0" w:beforeAutospacing="0" w:after="0" w:afterAutospacing="0"/>
        <w:jc w:val="center"/>
      </w:pPr>
      <w:bookmarkStart w:id="1" w:name="str_3"/>
      <w:bookmarkEnd w:id="1"/>
      <w:r>
        <w:rPr>
          <w:b/>
          <w:lang w:val="en-US"/>
        </w:rPr>
        <w:t>Office Management</w:t>
      </w:r>
      <w:r>
        <w:rPr>
          <w:b/>
        </w:rPr>
        <w:t xml:space="preserve">. </w:t>
      </w:r>
      <w:r>
        <w:rPr>
          <w:b/>
          <w:lang w:val="en-US"/>
        </w:rPr>
        <w:t>Director of the Office</w:t>
      </w:r>
      <w:r>
        <w:rPr>
          <w:b/>
          <w:bCs/>
          <w:color w:val="000000"/>
        </w:rPr>
        <w:t xml:space="preserve"> </w:t>
      </w:r>
    </w:p>
    <w:p w:rsidR="00A51427" w:rsidRDefault="00A51427" w:rsidP="00A51427">
      <w:pPr>
        <w:autoSpaceDE w:val="0"/>
        <w:autoSpaceDN w:val="0"/>
        <w:adjustRightInd w:val="0"/>
        <w:jc w:val="center"/>
        <w:rPr>
          <w:b/>
          <w:bCs/>
          <w:iCs/>
          <w:color w:val="000000"/>
        </w:rPr>
      </w:pPr>
      <w:r>
        <w:rPr>
          <w:b/>
          <w:bCs/>
          <w:iCs/>
          <w:color w:val="000000"/>
        </w:rPr>
        <w:t>Article 3</w:t>
      </w:r>
    </w:p>
    <w:p w:rsidR="00A51427" w:rsidRDefault="00A51427" w:rsidP="00A51427">
      <w:pPr>
        <w:ind w:firstLine="720"/>
        <w:rPr>
          <w:color w:val="000000"/>
        </w:rPr>
      </w:pPr>
      <w:r>
        <w:rPr>
          <w:color w:val="000000"/>
        </w:rPr>
        <w:t xml:space="preserve">The Office shall be managed by the Director of the Office, appointed by the Government for a period of five years, at the proposal of the Secretary General of the Government. </w:t>
      </w:r>
    </w:p>
    <w:p w:rsidR="00A51427" w:rsidRDefault="00A51427" w:rsidP="00A51427">
      <w:pPr>
        <w:ind w:firstLine="720"/>
        <w:rPr>
          <w:color w:val="000000"/>
        </w:rPr>
      </w:pPr>
      <w:r>
        <w:rPr>
          <w:color w:val="000000"/>
        </w:rPr>
        <w:t xml:space="preserve">The Director shall be responsible before the Government and Secretary General of the Government. </w:t>
      </w:r>
    </w:p>
    <w:p w:rsidR="00A51427" w:rsidRDefault="00A51427" w:rsidP="00A51427">
      <w:pPr>
        <w:ind w:firstLine="720"/>
        <w:rPr>
          <w:color w:val="000000"/>
        </w:rPr>
      </w:pPr>
    </w:p>
    <w:p w:rsidR="00A51427" w:rsidRDefault="00A51427" w:rsidP="00A51427">
      <w:pPr>
        <w:ind w:firstLine="720"/>
        <w:jc w:val="center"/>
        <w:rPr>
          <w:b/>
        </w:rPr>
      </w:pPr>
      <w:r>
        <w:rPr>
          <w:b/>
        </w:rPr>
        <w:t>Deputy Director of the Office</w:t>
      </w:r>
    </w:p>
    <w:p w:rsidR="00A51427" w:rsidRDefault="00A51427" w:rsidP="00A51427">
      <w:pPr>
        <w:pStyle w:val="Normal1"/>
        <w:spacing w:before="0" w:beforeAutospacing="0" w:after="0" w:afterAutospacing="0"/>
        <w:jc w:val="center"/>
        <w:rPr>
          <w:b/>
          <w:lang w:val="en-US"/>
        </w:rPr>
      </w:pPr>
      <w:r>
        <w:rPr>
          <w:b/>
          <w:lang w:val="en-US"/>
        </w:rPr>
        <w:t>Article 4</w:t>
      </w:r>
    </w:p>
    <w:p w:rsidR="00A51427" w:rsidRDefault="00A51427" w:rsidP="00A51427">
      <w:pPr>
        <w:pStyle w:val="Normal1"/>
        <w:spacing w:before="0" w:beforeAutospacing="0" w:after="0" w:afterAutospacing="0"/>
        <w:ind w:firstLine="720"/>
        <w:jc w:val="both"/>
        <w:rPr>
          <w:lang w:val="en-US"/>
        </w:rPr>
      </w:pPr>
      <w:r>
        <w:rPr>
          <w:lang w:val="en-US"/>
        </w:rPr>
        <w:t xml:space="preserve">The Director shall have a Deputy Director, appointed by the Director, for a period of five years. </w:t>
      </w:r>
    </w:p>
    <w:p w:rsidR="00A51427" w:rsidRDefault="00A51427" w:rsidP="00A51427">
      <w:pPr>
        <w:pStyle w:val="Normal1"/>
        <w:spacing w:before="0" w:beforeAutospacing="0" w:after="0" w:afterAutospacing="0"/>
        <w:ind w:firstLine="720"/>
        <w:jc w:val="both"/>
        <w:rPr>
          <w:color w:val="000000"/>
          <w:lang w:val="en-US"/>
        </w:rPr>
      </w:pPr>
      <w:r>
        <w:rPr>
          <w:lang w:val="en-US"/>
        </w:rPr>
        <w:t xml:space="preserve">Deputy Director shall assist the Director within the competencies mandated and shall replace the Director when absent or prevented. </w:t>
      </w:r>
    </w:p>
    <w:p w:rsidR="00A51427" w:rsidRDefault="00A51427" w:rsidP="00A51427">
      <w:pPr>
        <w:pStyle w:val="Normal1"/>
        <w:spacing w:before="0" w:beforeAutospacing="0" w:after="0" w:afterAutospacing="0"/>
        <w:ind w:firstLine="720"/>
        <w:jc w:val="both"/>
        <w:rPr>
          <w:lang w:val="ru-RU"/>
        </w:rPr>
      </w:pPr>
      <w:r>
        <w:rPr>
          <w:lang w:val="ru-RU"/>
        </w:rPr>
        <w:tab/>
      </w:r>
      <w:bookmarkStart w:id="2" w:name="clan_4"/>
    </w:p>
    <w:p w:rsidR="00A51427" w:rsidRDefault="00A51427" w:rsidP="00A51427">
      <w:pPr>
        <w:pStyle w:val="Normal1"/>
        <w:spacing w:before="0" w:beforeAutospacing="0" w:after="0" w:afterAutospacing="0"/>
        <w:jc w:val="center"/>
        <w:rPr>
          <w:b/>
          <w:lang w:val="en-US"/>
        </w:rPr>
      </w:pPr>
      <w:bookmarkStart w:id="3" w:name="str_5"/>
      <w:bookmarkStart w:id="4" w:name="clan_5"/>
      <w:bookmarkEnd w:id="3"/>
      <w:r>
        <w:rPr>
          <w:b/>
          <w:lang w:val="en-US"/>
        </w:rPr>
        <w:t>Deadline for the Adoption of the Rules of Procedure</w:t>
      </w:r>
    </w:p>
    <w:p w:rsidR="00A51427" w:rsidRDefault="00A51427" w:rsidP="00A51427">
      <w:pPr>
        <w:pStyle w:val="Normal1"/>
        <w:spacing w:before="0" w:beforeAutospacing="0" w:after="0" w:afterAutospacing="0"/>
        <w:jc w:val="center"/>
        <w:rPr>
          <w:b/>
          <w:lang w:val="en-US"/>
        </w:rPr>
      </w:pPr>
      <w:r>
        <w:rPr>
          <w:b/>
          <w:lang w:val="en-US"/>
        </w:rPr>
        <w:t>Article 5</w:t>
      </w:r>
    </w:p>
    <w:p w:rsidR="00A51427" w:rsidRDefault="00A51427" w:rsidP="00A51427">
      <w:pPr>
        <w:pStyle w:val="Normal1"/>
        <w:spacing w:before="0" w:beforeAutospacing="0" w:after="0" w:afterAutospacing="0"/>
        <w:ind w:firstLine="720"/>
        <w:jc w:val="both"/>
        <w:rPr>
          <w:lang w:val="en-US"/>
        </w:rPr>
      </w:pPr>
      <w:r>
        <w:rPr>
          <w:lang w:val="en-US"/>
        </w:rPr>
        <w:t xml:space="preserve">The Rules of Procedure on Internal Management and Jobs Classification shall be adopted by the Secretary General of the Government, no later than 45 days as of the coming of the Decree into force. </w:t>
      </w:r>
    </w:p>
    <w:p w:rsidR="00A51427" w:rsidRDefault="00A51427" w:rsidP="00A51427">
      <w:pPr>
        <w:pStyle w:val="Normal1"/>
        <w:spacing w:before="0" w:beforeAutospacing="0" w:after="0" w:afterAutospacing="0"/>
        <w:ind w:firstLine="720"/>
        <w:jc w:val="both"/>
        <w:rPr>
          <w:b/>
          <w:lang w:val="en-US"/>
        </w:rPr>
      </w:pPr>
    </w:p>
    <w:p w:rsidR="00A51427" w:rsidRDefault="00A51427" w:rsidP="00A51427">
      <w:pPr>
        <w:pStyle w:val="Normal1"/>
        <w:spacing w:before="0" w:beforeAutospacing="0" w:after="0" w:afterAutospacing="0"/>
        <w:jc w:val="center"/>
        <w:rPr>
          <w:b/>
          <w:lang w:val="en-US"/>
        </w:rPr>
      </w:pPr>
      <w:r>
        <w:rPr>
          <w:b/>
          <w:lang w:val="en-US"/>
        </w:rPr>
        <w:t>Coming of the Decree into Force</w:t>
      </w:r>
    </w:p>
    <w:p w:rsidR="00A51427" w:rsidRDefault="00A51427" w:rsidP="00A51427">
      <w:pPr>
        <w:pStyle w:val="Normal1"/>
        <w:spacing w:before="0" w:beforeAutospacing="0" w:after="0" w:afterAutospacing="0"/>
        <w:jc w:val="center"/>
        <w:rPr>
          <w:b/>
          <w:lang w:val="en-US"/>
        </w:rPr>
      </w:pPr>
      <w:r>
        <w:rPr>
          <w:b/>
          <w:lang w:val="en-US"/>
        </w:rPr>
        <w:t>Article 6</w:t>
      </w:r>
    </w:p>
    <w:p w:rsidR="00A51427" w:rsidRDefault="00A51427" w:rsidP="00A51427">
      <w:pPr>
        <w:pStyle w:val="Normal1"/>
        <w:spacing w:before="0" w:beforeAutospacing="0" w:after="0" w:afterAutospacing="0"/>
        <w:ind w:firstLine="720"/>
        <w:jc w:val="both"/>
      </w:pPr>
      <w:r>
        <w:rPr>
          <w:lang w:val="en-US"/>
        </w:rPr>
        <w:t>The Decree hereof shall come into force on the eighth day of its publication in the Official Gazette of the Republic of Serbia</w:t>
      </w:r>
      <w:r>
        <w:t>”.</w:t>
      </w:r>
    </w:p>
    <w:bookmarkEnd w:id="2"/>
    <w:bookmarkEnd w:id="4"/>
    <w:p w:rsidR="00A51427" w:rsidRDefault="00A51427" w:rsidP="00A51427">
      <w:pPr>
        <w:rPr>
          <w:lang w:val="ru-RU"/>
        </w:rPr>
      </w:pPr>
    </w:p>
    <w:p w:rsidR="00A51427" w:rsidRDefault="00A51427" w:rsidP="00A51427">
      <w:pPr>
        <w:rPr>
          <w:lang w:val="sr-Cyrl-CS"/>
        </w:rPr>
      </w:pPr>
    </w:p>
    <w:p w:rsidR="00A51427" w:rsidRDefault="00A51427" w:rsidP="00A51427">
      <w:pPr>
        <w:rPr>
          <w:lang w:val="sr-Cyrl-CS"/>
        </w:rPr>
      </w:pPr>
      <w:r>
        <w:rPr>
          <w:lang w:val="ru-RU"/>
        </w:rPr>
        <w:t xml:space="preserve">05 </w:t>
      </w:r>
      <w:r>
        <w:t>No</w:t>
      </w:r>
      <w:r>
        <w:rPr>
          <w:lang w:val="ru-RU"/>
        </w:rPr>
        <w:t>: 110-2785</w:t>
      </w:r>
      <w:r>
        <w:rPr>
          <w:lang w:val="sr-Latn-CS"/>
        </w:rPr>
        <w:t>/20</w:t>
      </w:r>
      <w:r>
        <w:rPr>
          <w:lang w:val="sr-Cyrl-CS"/>
        </w:rPr>
        <w:t>10</w:t>
      </w:r>
    </w:p>
    <w:p w:rsidR="00A51427" w:rsidRDefault="00A51427" w:rsidP="00A51427">
      <w:pPr>
        <w:rPr>
          <w:lang w:val="ru-RU"/>
        </w:rPr>
      </w:pPr>
      <w:r>
        <w:t xml:space="preserve">Belgrade, April 15, </w:t>
      </w:r>
      <w:r>
        <w:rPr>
          <w:lang w:val="ru-RU"/>
        </w:rPr>
        <w:t>2010</w:t>
      </w:r>
    </w:p>
    <w:p w:rsidR="00A51427" w:rsidRDefault="00A51427" w:rsidP="00A51427">
      <w:pPr>
        <w:pStyle w:val="1tekst"/>
        <w:spacing w:before="0" w:after="0"/>
        <w:ind w:hanging="26"/>
        <w:rPr>
          <w:szCs w:val="24"/>
          <w:lang w:val="ru-RU"/>
        </w:rPr>
      </w:pPr>
    </w:p>
    <w:p w:rsidR="00A51427" w:rsidRPr="00B724C5" w:rsidRDefault="00A51427" w:rsidP="00A51427">
      <w:pPr>
        <w:jc w:val="center"/>
      </w:pPr>
      <w:r w:rsidRPr="00B724C5">
        <w:t>GOVERNMENT</w:t>
      </w:r>
    </w:p>
    <w:p w:rsidR="00A51427" w:rsidRPr="00B724C5" w:rsidRDefault="00A51427" w:rsidP="00A51427">
      <w:pPr>
        <w:jc w:val="center"/>
        <w:rPr>
          <w:lang w:val="ru-RU"/>
        </w:rPr>
      </w:pPr>
    </w:p>
    <w:tbl>
      <w:tblPr>
        <w:tblW w:w="0" w:type="auto"/>
        <w:tblLayout w:type="fixed"/>
        <w:tblLook w:val="04A0" w:firstRow="1" w:lastRow="0" w:firstColumn="1" w:lastColumn="0" w:noHBand="0" w:noVBand="1"/>
      </w:tblPr>
      <w:tblGrid>
        <w:gridCol w:w="3969"/>
        <w:gridCol w:w="4536"/>
      </w:tblGrid>
      <w:tr w:rsidR="00A51427" w:rsidRPr="00B724C5" w:rsidTr="00A51427">
        <w:tc>
          <w:tcPr>
            <w:tcW w:w="3969" w:type="dxa"/>
          </w:tcPr>
          <w:p w:rsidR="00A51427" w:rsidRPr="00B724C5" w:rsidRDefault="00A51427">
            <w:pPr>
              <w:pStyle w:val="Footer"/>
              <w:jc w:val="center"/>
              <w:rPr>
                <w:rFonts w:ascii="Times New Roman" w:hAnsi="Times New Roman" w:cs="Times New Roman"/>
                <w:lang w:val="en-US"/>
              </w:rPr>
            </w:pPr>
            <w:r w:rsidRPr="00B724C5">
              <w:rPr>
                <w:rFonts w:ascii="Times New Roman" w:hAnsi="Times New Roman" w:cs="Times New Roman"/>
                <w:lang w:val="en-US"/>
              </w:rPr>
              <w:t>SECRETARY GENERAL</w:t>
            </w:r>
          </w:p>
          <w:p w:rsidR="00A51427" w:rsidRPr="00B724C5" w:rsidRDefault="00A51427">
            <w:pPr>
              <w:pStyle w:val="Footer"/>
              <w:jc w:val="center"/>
              <w:rPr>
                <w:rFonts w:ascii="Times New Roman" w:hAnsi="Times New Roman" w:cs="Times New Roman"/>
                <w:lang w:val="sr-Latn-CS"/>
              </w:rPr>
            </w:pPr>
          </w:p>
          <w:p w:rsidR="00A51427" w:rsidRPr="00B724C5" w:rsidRDefault="00A51427">
            <w:pPr>
              <w:tabs>
                <w:tab w:val="left" w:pos="720"/>
              </w:tabs>
              <w:jc w:val="center"/>
              <w:rPr>
                <w:lang w:val="ru-RU"/>
              </w:rPr>
            </w:pPr>
            <w:r w:rsidRPr="00B724C5">
              <w:rPr>
                <w:lang w:val="ru-RU"/>
              </w:rPr>
              <w:t>Таmаrа Stојčеvić</w:t>
            </w:r>
          </w:p>
        </w:tc>
        <w:tc>
          <w:tcPr>
            <w:tcW w:w="4536" w:type="dxa"/>
          </w:tcPr>
          <w:p w:rsidR="00A51427" w:rsidRPr="00B724C5" w:rsidRDefault="00A51427">
            <w:pPr>
              <w:jc w:val="center"/>
            </w:pPr>
            <w:r w:rsidRPr="00B724C5">
              <w:t>FIRST DEPUTY PRIME MINISTER</w:t>
            </w:r>
            <w:r w:rsidRPr="00B724C5">
              <w:rPr>
                <w:lang w:val="ru-RU"/>
              </w:rPr>
              <w:t xml:space="preserve"> </w:t>
            </w:r>
            <w:r w:rsidRPr="00B724C5">
              <w:t>OF THE GOVERNMENT OF SERBIA</w:t>
            </w:r>
          </w:p>
          <w:p w:rsidR="00A51427" w:rsidRPr="00B724C5" w:rsidRDefault="00A51427">
            <w:pPr>
              <w:jc w:val="center"/>
              <w:rPr>
                <w:lang w:val="ru-RU"/>
              </w:rPr>
            </w:pPr>
          </w:p>
          <w:p w:rsidR="00A51427" w:rsidRPr="00B724C5" w:rsidRDefault="00A51427">
            <w:pPr>
              <w:jc w:val="center"/>
            </w:pPr>
            <w:r w:rsidRPr="00B724C5">
              <w:rPr>
                <w:lang w:val="ru-RU"/>
              </w:rPr>
              <w:t>Ivicа Dаčić</w:t>
            </w:r>
          </w:p>
        </w:tc>
      </w:tr>
    </w:tbl>
    <w:p w:rsidR="00A51427" w:rsidRDefault="00A51427" w:rsidP="00A51427"/>
    <w:p w:rsidR="004F7DA7" w:rsidRDefault="004F7DA7"/>
    <w:sectPr w:rsidR="004F7D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C2C"/>
    <w:rsid w:val="001420A4"/>
    <w:rsid w:val="004F7DA7"/>
    <w:rsid w:val="00816C2C"/>
    <w:rsid w:val="00A51427"/>
    <w:rsid w:val="00B724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427"/>
    <w:pPr>
      <w:tabs>
        <w:tab w:val="left" w:pos="1418"/>
      </w:tabs>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aliases w:val="Char Char Char Char Char Char Char Char Char Char,Char Char Char Char Char Char Char Char Char Char Char Char"/>
    <w:basedOn w:val="DefaultParagraphFont"/>
    <w:link w:val="Footer"/>
    <w:semiHidden/>
    <w:locked/>
    <w:rsid w:val="00A51427"/>
    <w:rPr>
      <w:sz w:val="24"/>
      <w:szCs w:val="24"/>
      <w:lang w:val="sr-Cyrl-CS"/>
    </w:rPr>
  </w:style>
  <w:style w:type="paragraph" w:styleId="Footer">
    <w:name w:val="footer"/>
    <w:aliases w:val="Char Char Char Char Char Char Char Char Char,Char Char Char Char Char Char Char Char Char Char Char"/>
    <w:basedOn w:val="Normal"/>
    <w:link w:val="FooterChar"/>
    <w:semiHidden/>
    <w:unhideWhenUsed/>
    <w:rsid w:val="00A51427"/>
    <w:pPr>
      <w:tabs>
        <w:tab w:val="clear" w:pos="1418"/>
        <w:tab w:val="center" w:pos="4320"/>
        <w:tab w:val="right" w:pos="8640"/>
      </w:tabs>
    </w:pPr>
    <w:rPr>
      <w:rFonts w:asciiTheme="minorHAnsi" w:eastAsiaTheme="minorHAnsi" w:hAnsiTheme="minorHAnsi" w:cstheme="minorBidi"/>
      <w:lang w:val="sr-Cyrl-CS"/>
    </w:rPr>
  </w:style>
  <w:style w:type="character" w:customStyle="1" w:styleId="FooterChar1">
    <w:name w:val="Footer Char1"/>
    <w:basedOn w:val="DefaultParagraphFont"/>
    <w:uiPriority w:val="99"/>
    <w:semiHidden/>
    <w:rsid w:val="00A51427"/>
    <w:rPr>
      <w:rFonts w:ascii="Times New Roman" w:eastAsia="Times New Roman" w:hAnsi="Times New Roman" w:cs="Times New Roman"/>
      <w:sz w:val="24"/>
      <w:szCs w:val="24"/>
    </w:rPr>
  </w:style>
  <w:style w:type="paragraph" w:customStyle="1" w:styleId="Normal1">
    <w:name w:val="Normal1"/>
    <w:basedOn w:val="Normal"/>
    <w:rsid w:val="00A51427"/>
    <w:pPr>
      <w:tabs>
        <w:tab w:val="clear" w:pos="1418"/>
      </w:tabs>
      <w:spacing w:before="100" w:beforeAutospacing="1" w:after="100" w:afterAutospacing="1"/>
      <w:jc w:val="left"/>
    </w:pPr>
    <w:rPr>
      <w:lang w:val="sr-Cyrl-CS"/>
    </w:rPr>
  </w:style>
  <w:style w:type="paragraph" w:customStyle="1" w:styleId="1tekst">
    <w:name w:val="1tekst"/>
    <w:basedOn w:val="Normal"/>
    <w:rsid w:val="00A51427"/>
    <w:pPr>
      <w:tabs>
        <w:tab w:val="clear" w:pos="1418"/>
      </w:tabs>
      <w:spacing w:before="100" w:after="100"/>
      <w:ind w:firstLine="24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427"/>
    <w:pPr>
      <w:tabs>
        <w:tab w:val="left" w:pos="1418"/>
      </w:tabs>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aliases w:val="Char Char Char Char Char Char Char Char Char Char,Char Char Char Char Char Char Char Char Char Char Char Char"/>
    <w:basedOn w:val="DefaultParagraphFont"/>
    <w:link w:val="Footer"/>
    <w:semiHidden/>
    <w:locked/>
    <w:rsid w:val="00A51427"/>
    <w:rPr>
      <w:sz w:val="24"/>
      <w:szCs w:val="24"/>
      <w:lang w:val="sr-Cyrl-CS"/>
    </w:rPr>
  </w:style>
  <w:style w:type="paragraph" w:styleId="Footer">
    <w:name w:val="footer"/>
    <w:aliases w:val="Char Char Char Char Char Char Char Char Char,Char Char Char Char Char Char Char Char Char Char Char"/>
    <w:basedOn w:val="Normal"/>
    <w:link w:val="FooterChar"/>
    <w:semiHidden/>
    <w:unhideWhenUsed/>
    <w:rsid w:val="00A51427"/>
    <w:pPr>
      <w:tabs>
        <w:tab w:val="clear" w:pos="1418"/>
        <w:tab w:val="center" w:pos="4320"/>
        <w:tab w:val="right" w:pos="8640"/>
      </w:tabs>
    </w:pPr>
    <w:rPr>
      <w:rFonts w:asciiTheme="minorHAnsi" w:eastAsiaTheme="minorHAnsi" w:hAnsiTheme="minorHAnsi" w:cstheme="minorBidi"/>
      <w:lang w:val="sr-Cyrl-CS"/>
    </w:rPr>
  </w:style>
  <w:style w:type="character" w:customStyle="1" w:styleId="FooterChar1">
    <w:name w:val="Footer Char1"/>
    <w:basedOn w:val="DefaultParagraphFont"/>
    <w:uiPriority w:val="99"/>
    <w:semiHidden/>
    <w:rsid w:val="00A51427"/>
    <w:rPr>
      <w:rFonts w:ascii="Times New Roman" w:eastAsia="Times New Roman" w:hAnsi="Times New Roman" w:cs="Times New Roman"/>
      <w:sz w:val="24"/>
      <w:szCs w:val="24"/>
    </w:rPr>
  </w:style>
  <w:style w:type="paragraph" w:customStyle="1" w:styleId="Normal1">
    <w:name w:val="Normal1"/>
    <w:basedOn w:val="Normal"/>
    <w:rsid w:val="00A51427"/>
    <w:pPr>
      <w:tabs>
        <w:tab w:val="clear" w:pos="1418"/>
      </w:tabs>
      <w:spacing w:before="100" w:beforeAutospacing="1" w:after="100" w:afterAutospacing="1"/>
      <w:jc w:val="left"/>
    </w:pPr>
    <w:rPr>
      <w:lang w:val="sr-Cyrl-CS"/>
    </w:rPr>
  </w:style>
  <w:style w:type="paragraph" w:customStyle="1" w:styleId="1tekst">
    <w:name w:val="1tekst"/>
    <w:basedOn w:val="Normal"/>
    <w:rsid w:val="00A51427"/>
    <w:pPr>
      <w:tabs>
        <w:tab w:val="clear" w:pos="1418"/>
      </w:tabs>
      <w:spacing w:before="100" w:after="100"/>
      <w:ind w:firstLine="24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076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B9E0C-87CD-4030-BB24-30AF036C8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680</Words>
  <Characters>3880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TIM</Company>
  <LinksUpToDate>false</LinksUpToDate>
  <CharactersWithSpaces>4551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Radinovic</dc:creator>
  <cp:lastModifiedBy>Tijana Stojiljković Rolović</cp:lastModifiedBy>
  <cp:revision>2</cp:revision>
  <dcterms:created xsi:type="dcterms:W3CDTF">2020-10-06T12:34:00Z</dcterms:created>
  <dcterms:modified xsi:type="dcterms:W3CDTF">2020-10-06T12:34:00Z</dcterms:modified>
</cp:coreProperties>
</file>